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D9AE" w14:textId="515167B5" w:rsidR="005A0B29" w:rsidRDefault="005A0B29">
      <w:bookmarkStart w:id="0" w:name="_Hlk164155580"/>
      <w:r w:rsidRPr="00856443">
        <w:rPr>
          <w:rFonts w:ascii="Calibri" w:hAnsi="Calibri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546CE4C" wp14:editId="344E6957">
            <wp:simplePos x="0" y="0"/>
            <wp:positionH relativeFrom="column">
              <wp:posOffset>1422400</wp:posOffset>
            </wp:positionH>
            <wp:positionV relativeFrom="paragraph">
              <wp:posOffset>-548640</wp:posOffset>
            </wp:positionV>
            <wp:extent cx="3133957" cy="723900"/>
            <wp:effectExtent l="0" t="0" r="9525" b="0"/>
            <wp:wrapNone/>
            <wp:docPr id="500446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957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4F608" w14:textId="77777777" w:rsidR="005A0B29" w:rsidRDefault="005A0B29" w:rsidP="005A0B29">
      <w:pPr>
        <w:ind w:right="-428"/>
        <w:jc w:val="center"/>
        <w:rPr>
          <w:rFonts w:ascii="Calibri" w:hAnsi="Calibri"/>
          <w:b/>
          <w:sz w:val="28"/>
        </w:rPr>
      </w:pPr>
    </w:p>
    <w:p w14:paraId="20A0A5A8" w14:textId="72AE29C2" w:rsidR="005A0B29" w:rsidRPr="00856443" w:rsidRDefault="005A0B29" w:rsidP="005A0B29">
      <w:pPr>
        <w:ind w:right="-428"/>
        <w:jc w:val="center"/>
        <w:rPr>
          <w:rFonts w:ascii="Calibri" w:hAnsi="Calibri"/>
          <w:b/>
          <w:sz w:val="28"/>
        </w:rPr>
      </w:pPr>
      <w:r w:rsidRPr="00856443">
        <w:rPr>
          <w:rFonts w:ascii="Calibri" w:hAnsi="Calibri"/>
          <w:b/>
          <w:sz w:val="28"/>
        </w:rPr>
        <w:t>Taronga Field Conservation Grants</w:t>
      </w:r>
    </w:p>
    <w:p w14:paraId="4DFFCF69" w14:textId="77777777" w:rsidR="005A0B29" w:rsidRDefault="005A0B29" w:rsidP="005A0B29">
      <w:pPr>
        <w:ind w:right="-428"/>
        <w:jc w:val="center"/>
        <w:rPr>
          <w:rFonts w:ascii="Calibri" w:hAnsi="Calibri"/>
          <w:b/>
          <w:sz w:val="28"/>
        </w:rPr>
      </w:pPr>
      <w:r w:rsidRPr="00856443">
        <w:rPr>
          <w:rFonts w:ascii="Calibri" w:hAnsi="Calibri"/>
          <w:b/>
          <w:sz w:val="28"/>
        </w:rPr>
        <w:t>Application Instructions</w:t>
      </w:r>
    </w:p>
    <w:p w14:paraId="16587A15" w14:textId="77777777" w:rsidR="005A0B29" w:rsidRDefault="005A0B29" w:rsidP="005A0B29">
      <w:pPr>
        <w:ind w:right="-428"/>
        <w:jc w:val="center"/>
        <w:rPr>
          <w:rFonts w:ascii="Calibri" w:hAnsi="Calibri"/>
          <w:b/>
          <w:sz w:val="28"/>
        </w:rPr>
      </w:pPr>
    </w:p>
    <w:p w14:paraId="58101FCD" w14:textId="77777777" w:rsidR="005A0B29" w:rsidRDefault="005A0B29" w:rsidP="005A0B29">
      <w:pPr>
        <w:ind w:right="-428"/>
        <w:jc w:val="center"/>
        <w:rPr>
          <w:rFonts w:ascii="Calibri" w:hAnsi="Calibri"/>
          <w:b/>
          <w:sz w:val="28"/>
        </w:rPr>
      </w:pPr>
    </w:p>
    <w:p w14:paraId="382C90D6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Cs/>
          <w:szCs w:val="18"/>
          <w:lang w:val="en-AU"/>
        </w:rPr>
        <w:t>Projects must meet all principles below. If any principle cannot be met, applicants should reconsider submitting.</w:t>
      </w:r>
    </w:p>
    <w:p w14:paraId="20BD2A6D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Cs/>
          <w:szCs w:val="18"/>
          <w:lang w:val="en-AU"/>
        </w:rPr>
        <w:br/>
      </w:r>
    </w:p>
    <w:p w14:paraId="1411526B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1.</w:t>
      </w:r>
      <w:r w:rsidRPr="005A0B29">
        <w:rPr>
          <w:rFonts w:ascii="Calibri" w:hAnsi="Calibri"/>
          <w:bCs/>
          <w:szCs w:val="18"/>
          <w:lang w:val="en-AU"/>
        </w:rPr>
        <w:t xml:space="preserve"> </w:t>
      </w:r>
      <w:r w:rsidRPr="005A0B29">
        <w:rPr>
          <w:rFonts w:ascii="Calibri" w:hAnsi="Calibri"/>
          <w:b/>
          <w:szCs w:val="18"/>
          <w:lang w:val="en-AU"/>
        </w:rPr>
        <w:t>Measurable conservation outcomes:</w:t>
      </w:r>
      <w:r w:rsidRPr="005A0B29">
        <w:rPr>
          <w:rFonts w:ascii="Calibri" w:hAnsi="Calibri"/>
          <w:bCs/>
          <w:szCs w:val="18"/>
          <w:lang w:val="en-AU"/>
        </w:rPr>
        <w:t xml:space="preserve"> Projects must deliver clear, measurable benefits for species and/or habitats. Education components are welcome, but outcomes must be ecological rather than community impact alone.</w:t>
      </w:r>
    </w:p>
    <w:p w14:paraId="77939CE6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2. Alignment with IUCN Sustainable Development Goals (SDGs</w:t>
      </w:r>
      <w:r w:rsidRPr="005A0B29">
        <w:rPr>
          <w:rFonts w:ascii="Calibri" w:hAnsi="Calibri"/>
          <w:bCs/>
          <w:szCs w:val="18"/>
          <w:lang w:val="en-AU"/>
        </w:rPr>
        <w:t xml:space="preserve">): Projects must align with relevant SDGs. </w:t>
      </w:r>
    </w:p>
    <w:p w14:paraId="74F70F13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3. In situ focus:</w:t>
      </w:r>
      <w:r w:rsidRPr="005A0B29">
        <w:rPr>
          <w:rFonts w:ascii="Calibri" w:hAnsi="Calibri"/>
          <w:bCs/>
          <w:szCs w:val="18"/>
          <w:lang w:val="en-AU"/>
        </w:rPr>
        <w:t xml:space="preserve"> Projects do not need ex situ breeding or zoo-held species components to be successful. </w:t>
      </w:r>
    </w:p>
    <w:p w14:paraId="450A3EEB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4.</w:t>
      </w:r>
      <w:r w:rsidRPr="005A0B29">
        <w:rPr>
          <w:rFonts w:ascii="Calibri" w:hAnsi="Calibri"/>
          <w:bCs/>
          <w:szCs w:val="18"/>
          <w:lang w:val="en-AU"/>
        </w:rPr>
        <w:t xml:space="preserve"> </w:t>
      </w:r>
      <w:r w:rsidRPr="005A0B29">
        <w:rPr>
          <w:rFonts w:ascii="Calibri" w:hAnsi="Calibri"/>
          <w:b/>
          <w:szCs w:val="18"/>
          <w:lang w:val="en-AU"/>
        </w:rPr>
        <w:t>Translocations/reintroductions:</w:t>
      </w:r>
      <w:r w:rsidRPr="005A0B29">
        <w:rPr>
          <w:rFonts w:ascii="Calibri" w:hAnsi="Calibri"/>
          <w:bCs/>
          <w:szCs w:val="18"/>
          <w:lang w:val="en-AU"/>
        </w:rPr>
        <w:t xml:space="preserve"> Where applicable, projects must be endorsed by relevant authorities and comply with IUCN, CITES and IATA requirements (evidence required).</w:t>
      </w:r>
    </w:p>
    <w:p w14:paraId="351C9051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5.</w:t>
      </w:r>
      <w:r w:rsidRPr="005A0B29">
        <w:rPr>
          <w:rFonts w:ascii="Calibri" w:hAnsi="Calibri"/>
          <w:bCs/>
          <w:szCs w:val="18"/>
          <w:lang w:val="en-AU"/>
        </w:rPr>
        <w:t xml:space="preserve"> </w:t>
      </w:r>
      <w:r w:rsidRPr="005A0B29">
        <w:rPr>
          <w:rFonts w:ascii="Calibri" w:hAnsi="Calibri"/>
          <w:b/>
          <w:szCs w:val="18"/>
          <w:lang w:val="en-AU"/>
        </w:rPr>
        <w:t>Animal welfare:</w:t>
      </w:r>
      <w:r w:rsidRPr="005A0B29">
        <w:rPr>
          <w:rFonts w:ascii="Calibri" w:hAnsi="Calibri"/>
          <w:bCs/>
          <w:szCs w:val="18"/>
          <w:lang w:val="en-AU"/>
        </w:rPr>
        <w:t xml:space="preserve"> Humane treatment of animals is mandatory; captive components (if any) must meet </w:t>
      </w:r>
      <w:hyperlink r:id="rId6" w:tgtFrame="_blank" w:history="1">
        <w:r w:rsidRPr="005A0B29">
          <w:rPr>
            <w:rStyle w:val="Hyperlink"/>
            <w:rFonts w:ascii="Calibri" w:hAnsi="Calibri"/>
            <w:bCs/>
            <w:szCs w:val="18"/>
            <w:lang w:val="en-AU"/>
          </w:rPr>
          <w:t>ZAA (Zoo and Aquarium Association Australasia) standards</w:t>
        </w:r>
      </w:hyperlink>
      <w:r w:rsidRPr="005A0B29">
        <w:rPr>
          <w:rFonts w:ascii="Calibri" w:hAnsi="Calibri"/>
          <w:bCs/>
          <w:szCs w:val="18"/>
          <w:lang w:val="en-AU"/>
        </w:rPr>
        <w:t>.</w:t>
      </w:r>
    </w:p>
    <w:p w14:paraId="23D95030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6. Risk:</w:t>
      </w:r>
      <w:r w:rsidRPr="005A0B29">
        <w:rPr>
          <w:rFonts w:ascii="Calibri" w:hAnsi="Calibri"/>
          <w:bCs/>
          <w:szCs w:val="18"/>
          <w:lang w:val="en-AU"/>
        </w:rPr>
        <w:t xml:space="preserve"> Projects must not pose unreasonable safety, financial or reputational risk.</w:t>
      </w:r>
    </w:p>
    <w:p w14:paraId="62E61654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7.</w:t>
      </w:r>
      <w:r w:rsidRPr="005A0B29">
        <w:rPr>
          <w:rFonts w:ascii="Calibri" w:hAnsi="Calibri"/>
          <w:bCs/>
          <w:szCs w:val="18"/>
          <w:lang w:val="en-AU"/>
        </w:rPr>
        <w:t xml:space="preserve"> </w:t>
      </w:r>
      <w:r w:rsidRPr="005A0B29">
        <w:rPr>
          <w:rFonts w:ascii="Calibri" w:hAnsi="Calibri"/>
          <w:b/>
          <w:szCs w:val="18"/>
          <w:lang w:val="en-AU"/>
        </w:rPr>
        <w:t>Funding period:</w:t>
      </w:r>
      <w:r w:rsidRPr="005A0B29">
        <w:rPr>
          <w:rFonts w:ascii="Calibri" w:hAnsi="Calibri"/>
          <w:bCs/>
          <w:szCs w:val="18"/>
          <w:lang w:val="en-AU"/>
        </w:rPr>
        <w:t xml:space="preserve"> January 2027 – December 2028, with reporting at 12 months and project completion.</w:t>
      </w:r>
    </w:p>
    <w:p w14:paraId="2FF38D00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8.</w:t>
      </w:r>
      <w:r w:rsidRPr="005A0B29">
        <w:rPr>
          <w:rFonts w:ascii="Calibri" w:hAnsi="Calibri"/>
          <w:bCs/>
          <w:szCs w:val="18"/>
          <w:lang w:val="en-AU"/>
        </w:rPr>
        <w:t xml:space="preserve"> </w:t>
      </w:r>
      <w:r w:rsidRPr="005A0B29">
        <w:rPr>
          <w:rFonts w:ascii="Calibri" w:hAnsi="Calibri"/>
          <w:b/>
          <w:szCs w:val="18"/>
          <w:lang w:val="en-AU"/>
        </w:rPr>
        <w:t>Legal compliance:</w:t>
      </w:r>
      <w:r w:rsidRPr="005A0B29">
        <w:rPr>
          <w:rFonts w:ascii="Calibri" w:hAnsi="Calibri"/>
          <w:bCs/>
          <w:szCs w:val="18"/>
          <w:lang w:val="en-AU"/>
        </w:rPr>
        <w:t xml:space="preserve"> All activities must comply with national and local laws.</w:t>
      </w:r>
    </w:p>
    <w:p w14:paraId="2D7515D6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9. Eligibility</w:t>
      </w:r>
      <w:r w:rsidRPr="005A0B29">
        <w:rPr>
          <w:rFonts w:ascii="Calibri" w:hAnsi="Calibri"/>
          <w:bCs/>
          <w:szCs w:val="18"/>
          <w:lang w:val="en-AU"/>
        </w:rPr>
        <w:t>: Organisations must have no convictions relating to fraud, corruption, wildlife trade or animal cruelty (declaration required).</w:t>
      </w:r>
    </w:p>
    <w:p w14:paraId="7FD38E9A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10. Sanctions:</w:t>
      </w:r>
      <w:r w:rsidRPr="005A0B29">
        <w:rPr>
          <w:rFonts w:ascii="Calibri" w:hAnsi="Calibri"/>
          <w:bCs/>
          <w:szCs w:val="18"/>
          <w:lang w:val="en-AU"/>
        </w:rPr>
        <w:t xml:space="preserve"> Organisations in </w:t>
      </w:r>
      <w:hyperlink r:id="rId7" w:tgtFrame="_blank" w:history="1">
        <w:r w:rsidRPr="005A0B29">
          <w:rPr>
            <w:rStyle w:val="Hyperlink"/>
            <w:rFonts w:ascii="Calibri" w:hAnsi="Calibri"/>
            <w:bCs/>
            <w:szCs w:val="18"/>
            <w:lang w:val="en-AU"/>
          </w:rPr>
          <w:t>DFAT (Department of Foreign Affairs and Trading) sanctioned countries</w:t>
        </w:r>
      </w:hyperlink>
      <w:r w:rsidRPr="005A0B29">
        <w:rPr>
          <w:rFonts w:ascii="Calibri" w:hAnsi="Calibri"/>
          <w:bCs/>
          <w:szCs w:val="18"/>
          <w:lang w:val="en-AU"/>
        </w:rPr>
        <w:t xml:space="preserve"> may be ineligible for funding.</w:t>
      </w:r>
    </w:p>
    <w:p w14:paraId="72129E4E" w14:textId="77777777" w:rsidR="005A0B29" w:rsidRPr="005A0B29" w:rsidRDefault="005A0B29" w:rsidP="005A0B29">
      <w:p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Cs/>
          <w:szCs w:val="18"/>
          <w:lang w:val="en-AU"/>
        </w:rPr>
        <w:br/>
      </w:r>
    </w:p>
    <w:p w14:paraId="4F5019FC" w14:textId="77777777" w:rsidR="005A0B29" w:rsidRPr="005A0B29" w:rsidRDefault="005A0B29" w:rsidP="005A0B29">
      <w:pPr>
        <w:ind w:right="-428"/>
        <w:rPr>
          <w:rFonts w:ascii="Calibri" w:hAnsi="Calibri"/>
          <w:b/>
          <w:szCs w:val="18"/>
          <w:lang w:val="en-AU"/>
        </w:rPr>
      </w:pPr>
      <w:r w:rsidRPr="005A0B29">
        <w:rPr>
          <w:rFonts w:ascii="Calibri" w:hAnsi="Calibri"/>
          <w:b/>
          <w:szCs w:val="18"/>
          <w:lang w:val="en-AU"/>
        </w:rPr>
        <w:t>Selection Criteria:</w:t>
      </w:r>
    </w:p>
    <w:p w14:paraId="4F01B7EE" w14:textId="77777777" w:rsidR="005A0B29" w:rsidRPr="005A0B29" w:rsidRDefault="005A0B29" w:rsidP="005A0B29">
      <w:pPr>
        <w:numPr>
          <w:ilvl w:val="0"/>
          <w:numId w:val="1"/>
        </w:num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Cs/>
          <w:szCs w:val="18"/>
          <w:lang w:val="en-AU"/>
        </w:rPr>
        <w:t>Clear and defined SMART goals and conservation benefits.</w:t>
      </w:r>
    </w:p>
    <w:p w14:paraId="0FFA0812" w14:textId="77777777" w:rsidR="005A0B29" w:rsidRPr="005A0B29" w:rsidRDefault="005A0B29" w:rsidP="005A0B29">
      <w:pPr>
        <w:numPr>
          <w:ilvl w:val="0"/>
          <w:numId w:val="1"/>
        </w:num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Cs/>
          <w:szCs w:val="18"/>
          <w:lang w:val="en-AU"/>
        </w:rPr>
        <w:t>Demonstrated alignment to relevant UN Sustainable Development Goals.</w:t>
      </w:r>
    </w:p>
    <w:p w14:paraId="06144F84" w14:textId="77777777" w:rsidR="005A0B29" w:rsidRPr="005A0B29" w:rsidRDefault="005A0B29" w:rsidP="005A0B29">
      <w:pPr>
        <w:numPr>
          <w:ilvl w:val="0"/>
          <w:numId w:val="1"/>
        </w:num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Cs/>
          <w:szCs w:val="18"/>
          <w:lang w:val="en-AU"/>
        </w:rPr>
        <w:t xml:space="preserve">Consideration of </w:t>
      </w:r>
      <w:proofErr w:type="gramStart"/>
      <w:r w:rsidRPr="005A0B29">
        <w:rPr>
          <w:rFonts w:ascii="Calibri" w:hAnsi="Calibri"/>
          <w:bCs/>
          <w:szCs w:val="18"/>
          <w:lang w:val="en-AU"/>
        </w:rPr>
        <w:t>360 degree</w:t>
      </w:r>
      <w:proofErr w:type="gramEnd"/>
      <w:r w:rsidRPr="005A0B29">
        <w:rPr>
          <w:rFonts w:ascii="Calibri" w:hAnsi="Calibri"/>
          <w:bCs/>
          <w:szCs w:val="18"/>
          <w:lang w:val="en-AU"/>
        </w:rPr>
        <w:t xml:space="preserve"> approach to conservation, connecting wildlife, habitat and communities.</w:t>
      </w:r>
    </w:p>
    <w:p w14:paraId="543B3E8A" w14:textId="77777777" w:rsidR="005A0B29" w:rsidRPr="005A0B29" w:rsidRDefault="005A0B29" w:rsidP="005A0B29">
      <w:pPr>
        <w:numPr>
          <w:ilvl w:val="0"/>
          <w:numId w:val="1"/>
        </w:numPr>
        <w:ind w:right="-428"/>
        <w:rPr>
          <w:rFonts w:ascii="Calibri" w:hAnsi="Calibri"/>
          <w:bCs/>
          <w:szCs w:val="18"/>
          <w:lang w:val="en-AU"/>
        </w:rPr>
      </w:pPr>
      <w:r w:rsidRPr="005A0B29">
        <w:rPr>
          <w:rFonts w:ascii="Calibri" w:hAnsi="Calibri"/>
          <w:bCs/>
          <w:szCs w:val="18"/>
          <w:lang w:val="en-AU"/>
        </w:rPr>
        <w:t>Clear modular budget (using template provided) that aligns with project goals within the defined period of funding.</w:t>
      </w:r>
    </w:p>
    <w:p w14:paraId="0C5E8954" w14:textId="77777777" w:rsidR="005A0B29" w:rsidRPr="00856443" w:rsidRDefault="005A0B29" w:rsidP="005A0B29">
      <w:pPr>
        <w:ind w:right="-428"/>
        <w:rPr>
          <w:rFonts w:ascii="Calibri" w:hAnsi="Calibri"/>
          <w:b/>
          <w:sz w:val="28"/>
        </w:rPr>
      </w:pPr>
    </w:p>
    <w:bookmarkEnd w:id="0"/>
    <w:p w14:paraId="5475C657" w14:textId="2A5D1DEA" w:rsidR="00980A8E" w:rsidRDefault="00980A8E"/>
    <w:p w14:paraId="37DE1369" w14:textId="77777777" w:rsidR="005A0B29" w:rsidRDefault="005A0B29"/>
    <w:p w14:paraId="3266F217" w14:textId="77777777" w:rsidR="005A0B29" w:rsidRDefault="005A0B29"/>
    <w:p w14:paraId="7970343E" w14:textId="77777777" w:rsidR="005A0B29" w:rsidRDefault="005A0B29"/>
    <w:p w14:paraId="3C1C4E5B" w14:textId="77777777" w:rsidR="005A0B29" w:rsidRDefault="005A0B29"/>
    <w:p w14:paraId="2B6D3A15" w14:textId="77777777" w:rsidR="005A0B29" w:rsidRDefault="005A0B29"/>
    <w:p w14:paraId="50886F58" w14:textId="77777777" w:rsidR="005A0B29" w:rsidRDefault="005A0B29"/>
    <w:p w14:paraId="19E641E5" w14:textId="77777777" w:rsidR="005A0B29" w:rsidRDefault="005A0B29"/>
    <w:p w14:paraId="4C05A759" w14:textId="5182D8F0" w:rsidR="005A0B29" w:rsidRPr="005A0B29" w:rsidRDefault="005A0B29">
      <w:pPr>
        <w:rPr>
          <w:sz w:val="28"/>
          <w:szCs w:val="22"/>
        </w:rPr>
      </w:pPr>
      <w:r w:rsidRPr="005A0B29">
        <w:rPr>
          <w:sz w:val="28"/>
          <w:szCs w:val="22"/>
        </w:rPr>
        <w:lastRenderedPageBreak/>
        <w:t>Project Summary:</w:t>
      </w:r>
    </w:p>
    <w:p w14:paraId="7C2301CA" w14:textId="4283421A" w:rsidR="005A0B29" w:rsidRDefault="005A0B29" w:rsidP="005A0B29">
      <w:pPr>
        <w:pStyle w:val="ListParagraph"/>
        <w:numPr>
          <w:ilvl w:val="0"/>
          <w:numId w:val="1"/>
        </w:numPr>
      </w:pPr>
      <w:r>
        <w:t>Project title</w:t>
      </w:r>
    </w:p>
    <w:p w14:paraId="4BE5E6EE" w14:textId="4737CB68" w:rsidR="005A0B29" w:rsidRDefault="005A0B29" w:rsidP="005A0B29">
      <w:pPr>
        <w:pStyle w:val="ListParagraph"/>
        <w:numPr>
          <w:ilvl w:val="0"/>
          <w:numId w:val="1"/>
        </w:numPr>
      </w:pPr>
      <w:r>
        <w:t>Name of project leader &amp; organization</w:t>
      </w:r>
    </w:p>
    <w:p w14:paraId="580F2F3E" w14:textId="5A88A53C" w:rsidR="005A0B29" w:rsidRDefault="005A0B29" w:rsidP="005A0B29">
      <w:pPr>
        <w:pStyle w:val="ListParagraph"/>
        <w:numPr>
          <w:ilvl w:val="0"/>
          <w:numId w:val="1"/>
        </w:numPr>
      </w:pPr>
      <w:r>
        <w:t>Primary email for the submission</w:t>
      </w:r>
    </w:p>
    <w:p w14:paraId="4B641649" w14:textId="752E712E" w:rsidR="005A0B29" w:rsidRDefault="005A0B29" w:rsidP="005A0B29">
      <w:pPr>
        <w:pStyle w:val="ListParagraph"/>
        <w:numPr>
          <w:ilvl w:val="0"/>
          <w:numId w:val="1"/>
        </w:numPr>
      </w:pPr>
      <w:proofErr w:type="spellStart"/>
      <w:r>
        <w:t>Organisation</w:t>
      </w:r>
      <w:proofErr w:type="spellEnd"/>
      <w:r>
        <w:t xml:space="preserve"> status </w:t>
      </w:r>
    </w:p>
    <w:p w14:paraId="7AE6E0A3" w14:textId="77777777" w:rsidR="005A0B29" w:rsidRDefault="005A0B29" w:rsidP="005A0B29"/>
    <w:p w14:paraId="0F572309" w14:textId="7123B578" w:rsidR="005A0B29" w:rsidRDefault="005A0B29" w:rsidP="005A0B29">
      <w:r>
        <w:t>Total Project Budget</w:t>
      </w:r>
    </w:p>
    <w:p w14:paraId="4C2D6649" w14:textId="77777777" w:rsidR="005A0B29" w:rsidRDefault="005A0B29" w:rsidP="005A0B29"/>
    <w:p w14:paraId="69F2FB7B" w14:textId="0858E702" w:rsidR="005A0B29" w:rsidRDefault="005A0B29" w:rsidP="005A0B29">
      <w:r>
        <w:t>Project Overview (</w:t>
      </w:r>
      <w:proofErr w:type="gramStart"/>
      <w:r>
        <w:t>3200 character</w:t>
      </w:r>
      <w:proofErr w:type="gramEnd"/>
      <w:r>
        <w:t xml:space="preserve"> limit)</w:t>
      </w:r>
    </w:p>
    <w:p w14:paraId="0B16A1ED" w14:textId="77777777" w:rsidR="005A0B29" w:rsidRPr="005A0B29" w:rsidRDefault="005A0B29" w:rsidP="005A0B29">
      <w:pPr>
        <w:ind w:firstLine="720"/>
        <w:rPr>
          <w:lang w:val="en-AU"/>
        </w:rPr>
      </w:pPr>
      <w:r w:rsidRPr="005A0B29">
        <w:rPr>
          <w:i/>
          <w:iCs/>
          <w:lang w:val="en-AU"/>
        </w:rPr>
        <w:t xml:space="preserve">Briefly </w:t>
      </w:r>
      <w:proofErr w:type="gramStart"/>
      <w:r w:rsidRPr="005A0B29">
        <w:rPr>
          <w:i/>
          <w:iCs/>
          <w:lang w:val="en-AU"/>
        </w:rPr>
        <w:t>outline;</w:t>
      </w:r>
      <w:proofErr w:type="gramEnd"/>
    </w:p>
    <w:p w14:paraId="7E4EB6F8" w14:textId="77777777" w:rsidR="005A0B29" w:rsidRPr="005A0B29" w:rsidRDefault="005A0B29" w:rsidP="005A0B29">
      <w:pPr>
        <w:ind w:left="720" w:firstLine="720"/>
        <w:rPr>
          <w:lang w:val="en-AU"/>
        </w:rPr>
      </w:pPr>
      <w:r w:rsidRPr="005A0B29">
        <w:rPr>
          <w:i/>
          <w:iCs/>
          <w:lang w:val="en-AU"/>
        </w:rPr>
        <w:t>• Conservation problem or threat</w:t>
      </w:r>
    </w:p>
    <w:p w14:paraId="2CCE38F0" w14:textId="77777777" w:rsidR="005A0B29" w:rsidRPr="005A0B29" w:rsidRDefault="005A0B29" w:rsidP="005A0B29">
      <w:pPr>
        <w:ind w:left="720" w:firstLine="720"/>
        <w:rPr>
          <w:lang w:val="en-AU"/>
        </w:rPr>
      </w:pPr>
      <w:r w:rsidRPr="005A0B29">
        <w:rPr>
          <w:i/>
          <w:iCs/>
          <w:lang w:val="en-AU"/>
        </w:rPr>
        <w:t>• Target species/habitat and location</w:t>
      </w:r>
    </w:p>
    <w:p w14:paraId="7E6B17F0" w14:textId="77777777" w:rsidR="005A0B29" w:rsidRPr="005A0B29" w:rsidRDefault="005A0B29" w:rsidP="005A0B29">
      <w:pPr>
        <w:ind w:left="720" w:firstLine="720"/>
        <w:rPr>
          <w:lang w:val="en-AU"/>
        </w:rPr>
      </w:pPr>
      <w:r w:rsidRPr="005A0B29">
        <w:rPr>
          <w:i/>
          <w:iCs/>
          <w:lang w:val="en-AU"/>
        </w:rPr>
        <w:t>• Proposed actions</w:t>
      </w:r>
    </w:p>
    <w:p w14:paraId="6D8260B3" w14:textId="77777777" w:rsidR="005A0B29" w:rsidRDefault="005A0B29" w:rsidP="005A0B29">
      <w:pPr>
        <w:ind w:left="720" w:firstLine="720"/>
        <w:rPr>
          <w:i/>
          <w:iCs/>
          <w:lang w:val="en-AU"/>
        </w:rPr>
      </w:pPr>
      <w:r w:rsidRPr="005A0B29">
        <w:rPr>
          <w:i/>
          <w:iCs/>
          <w:lang w:val="en-AU"/>
        </w:rPr>
        <w:t>• Expected conservation impact</w:t>
      </w:r>
    </w:p>
    <w:p w14:paraId="757250D4" w14:textId="77777777" w:rsidR="005A0B29" w:rsidRDefault="005A0B29" w:rsidP="005A0B29">
      <w:pPr>
        <w:rPr>
          <w:i/>
          <w:iCs/>
          <w:lang w:val="en-AU"/>
        </w:rPr>
      </w:pPr>
    </w:p>
    <w:p w14:paraId="6C562C6E" w14:textId="3CD34DB2" w:rsidR="005A0B29" w:rsidRPr="00661843" w:rsidRDefault="005A0B29" w:rsidP="005A0B29">
      <w:pPr>
        <w:rPr>
          <w:b/>
          <w:bCs/>
          <w:sz w:val="28"/>
          <w:szCs w:val="22"/>
          <w:lang w:val="en-AU"/>
        </w:rPr>
      </w:pPr>
      <w:r w:rsidRPr="00661843">
        <w:rPr>
          <w:b/>
          <w:bCs/>
          <w:sz w:val="28"/>
          <w:szCs w:val="22"/>
          <w:lang w:val="en-AU"/>
        </w:rPr>
        <w:t>Project Details</w:t>
      </w:r>
    </w:p>
    <w:p w14:paraId="0B20498A" w14:textId="3E11D2CF" w:rsidR="005A0B29" w:rsidRDefault="005A0B29" w:rsidP="005A0B29">
      <w:r w:rsidRPr="005A0B29">
        <w:t>The following questions are based on the specific criteria that will be used to assess each project.</w:t>
      </w:r>
    </w:p>
    <w:p w14:paraId="4B3B7802" w14:textId="77777777" w:rsidR="005A0B29" w:rsidRDefault="005A0B29" w:rsidP="005A0B29"/>
    <w:p w14:paraId="64100FC2" w14:textId="3A1191C8" w:rsidR="005A0B29" w:rsidRPr="005A0B29" w:rsidRDefault="005A0B29" w:rsidP="005A0B29">
      <w:pPr>
        <w:rPr>
          <w:b/>
          <w:bCs/>
        </w:rPr>
      </w:pPr>
      <w:r w:rsidRPr="005A0B29">
        <w:rPr>
          <w:b/>
          <w:bCs/>
        </w:rPr>
        <w:t>Objectives &amp; Smart Goals</w:t>
      </w:r>
    </w:p>
    <w:p w14:paraId="14E2AF1A" w14:textId="2147A39D" w:rsidR="005A0B29" w:rsidRDefault="005A0B29" w:rsidP="005A0B29">
      <w:r w:rsidRPr="005A0B29">
        <w:t>Detail your project's objectives and the strategies for achieving them, using SMART (Specific, Measurable, Achievable, Relevant, Time-bound) goals.</w:t>
      </w:r>
    </w:p>
    <w:p w14:paraId="6C839D05" w14:textId="77777777" w:rsidR="005A0B29" w:rsidRDefault="005A0B29" w:rsidP="005A0B29">
      <w:pPr>
        <w:rPr>
          <w:i/>
          <w:iCs/>
          <w:lang w:val="en-AU"/>
        </w:rPr>
      </w:pPr>
    </w:p>
    <w:p w14:paraId="6199C0A1" w14:textId="102BA92D" w:rsidR="005A0B29" w:rsidRPr="005A0B29" w:rsidRDefault="005A0B29" w:rsidP="005A0B29">
      <w:pPr>
        <w:ind w:firstLine="720"/>
        <w:rPr>
          <w:lang w:val="en-AU"/>
        </w:rPr>
      </w:pPr>
      <w:r>
        <w:rPr>
          <w:i/>
          <w:iCs/>
          <w:lang w:val="en-AU"/>
        </w:rPr>
        <w:t>I</w:t>
      </w:r>
      <w:r w:rsidRPr="005A0B29">
        <w:rPr>
          <w:i/>
          <w:iCs/>
          <w:lang w:val="en-AU"/>
        </w:rPr>
        <w:t>f successful, recipients will report against these goals. For each goal, specify:</w:t>
      </w:r>
    </w:p>
    <w:p w14:paraId="627FBB99" w14:textId="77777777" w:rsidR="005A0B29" w:rsidRPr="005A0B29" w:rsidRDefault="005A0B29" w:rsidP="005A0B29">
      <w:pPr>
        <w:ind w:firstLine="720"/>
        <w:rPr>
          <w:lang w:val="en-AU"/>
        </w:rPr>
      </w:pPr>
      <w:r w:rsidRPr="005A0B29">
        <w:rPr>
          <w:i/>
          <w:iCs/>
          <w:lang w:val="en-AU"/>
        </w:rPr>
        <w:t>· What will change?</w:t>
      </w:r>
    </w:p>
    <w:p w14:paraId="594CD7FD" w14:textId="77777777" w:rsidR="005A0B29" w:rsidRPr="005A0B29" w:rsidRDefault="005A0B29" w:rsidP="005A0B29">
      <w:pPr>
        <w:ind w:firstLine="720"/>
        <w:rPr>
          <w:lang w:val="en-AU"/>
        </w:rPr>
      </w:pPr>
      <w:r w:rsidRPr="005A0B29">
        <w:rPr>
          <w:i/>
          <w:iCs/>
          <w:lang w:val="en-AU"/>
        </w:rPr>
        <w:t>· By how much?</w:t>
      </w:r>
    </w:p>
    <w:p w14:paraId="12AD431B" w14:textId="1BF429EB" w:rsidR="005A0B29" w:rsidRDefault="005A0B29" w:rsidP="005A0B29">
      <w:pPr>
        <w:ind w:firstLine="720"/>
        <w:rPr>
          <w:i/>
          <w:iCs/>
          <w:lang w:val="en-AU"/>
        </w:rPr>
      </w:pPr>
      <w:r w:rsidRPr="005A0B29">
        <w:rPr>
          <w:i/>
          <w:iCs/>
          <w:lang w:val="en-AU"/>
        </w:rPr>
        <w:t>· By when?</w:t>
      </w:r>
    </w:p>
    <w:p w14:paraId="6675508B" w14:textId="77777777" w:rsidR="005A0B29" w:rsidRDefault="005A0B29" w:rsidP="005A0B29">
      <w:pPr>
        <w:rPr>
          <w:i/>
          <w:iCs/>
          <w:lang w:val="en-AU"/>
        </w:rPr>
      </w:pPr>
    </w:p>
    <w:p w14:paraId="35CE5570" w14:textId="2DFC7F9B" w:rsidR="005A0B29" w:rsidRPr="005A0B29" w:rsidRDefault="005A0B29" w:rsidP="005A0B29">
      <w:pPr>
        <w:rPr>
          <w:b/>
          <w:bCs/>
          <w:lang w:val="en-AU"/>
        </w:rPr>
      </w:pPr>
      <w:r w:rsidRPr="005A0B29">
        <w:rPr>
          <w:b/>
          <w:bCs/>
          <w:lang w:val="en-AU"/>
        </w:rPr>
        <w:t>Measurable Conservation Outcomes</w:t>
      </w:r>
    </w:p>
    <w:p w14:paraId="18AF9867" w14:textId="2B36C3F1" w:rsidR="005A0B29" w:rsidRDefault="005A0B29" w:rsidP="005A0B29">
      <w:r w:rsidRPr="005A0B29">
        <w:t>Describe the specific ecological outcomes expected.</w:t>
      </w:r>
    </w:p>
    <w:p w14:paraId="700C5004" w14:textId="77777777" w:rsidR="005A0B29" w:rsidRDefault="005A0B29" w:rsidP="005A0B29"/>
    <w:p w14:paraId="7A19C074" w14:textId="77777777" w:rsidR="005A0B29" w:rsidRPr="005A0B29" w:rsidRDefault="005A0B29" w:rsidP="005A0B29">
      <w:pPr>
        <w:rPr>
          <w:lang w:val="en-AU"/>
        </w:rPr>
      </w:pPr>
      <w:r>
        <w:tab/>
      </w:r>
      <w:r w:rsidRPr="005A0B29">
        <w:rPr>
          <w:i/>
          <w:iCs/>
          <w:lang w:val="en-AU"/>
        </w:rPr>
        <w:t>Identify:</w:t>
      </w:r>
    </w:p>
    <w:p w14:paraId="48F9245E" w14:textId="77777777" w:rsidR="005A0B29" w:rsidRPr="005A0B29" w:rsidRDefault="005A0B29" w:rsidP="005A0B29">
      <w:pPr>
        <w:ind w:firstLine="720"/>
        <w:rPr>
          <w:lang w:val="en-AU"/>
        </w:rPr>
      </w:pPr>
      <w:r w:rsidRPr="005A0B29">
        <w:rPr>
          <w:i/>
          <w:iCs/>
          <w:lang w:val="en-AU"/>
        </w:rPr>
        <w:t>· The key threatening process addressed</w:t>
      </w:r>
    </w:p>
    <w:p w14:paraId="18F4F84D" w14:textId="77777777" w:rsidR="005A0B29" w:rsidRDefault="005A0B29" w:rsidP="005A0B29">
      <w:pPr>
        <w:ind w:firstLine="720"/>
        <w:rPr>
          <w:i/>
          <w:iCs/>
          <w:lang w:val="en-AU"/>
        </w:rPr>
      </w:pPr>
      <w:r w:rsidRPr="005A0B29">
        <w:rPr>
          <w:i/>
          <w:iCs/>
          <w:lang w:val="en-AU"/>
        </w:rPr>
        <w:t>· How outcomes will be measured (indicators and methods)</w:t>
      </w:r>
    </w:p>
    <w:p w14:paraId="2F64229B" w14:textId="77777777" w:rsidR="005A0B29" w:rsidRDefault="005A0B29" w:rsidP="005A0B29">
      <w:pPr>
        <w:rPr>
          <w:i/>
          <w:iCs/>
          <w:lang w:val="en-AU"/>
        </w:rPr>
      </w:pPr>
    </w:p>
    <w:p w14:paraId="534314F3" w14:textId="5F09CB7E" w:rsidR="005A0B29" w:rsidRPr="005A0B29" w:rsidRDefault="005A0B29" w:rsidP="005A0B29">
      <w:pPr>
        <w:rPr>
          <w:b/>
          <w:bCs/>
          <w:lang w:val="en-AU"/>
        </w:rPr>
      </w:pPr>
      <w:r w:rsidRPr="005A0B29">
        <w:rPr>
          <w:b/>
          <w:bCs/>
          <w:lang w:val="en-AU"/>
        </w:rPr>
        <w:t>Project Design and Logic</w:t>
      </w:r>
    </w:p>
    <w:p w14:paraId="5E39AFA8" w14:textId="4E7100EB" w:rsidR="005A0B29" w:rsidRDefault="005A0B29" w:rsidP="005A0B29">
      <w:r w:rsidRPr="005A0B29">
        <w:t>Explain how proposed activities will lead to the stated outcomes.</w:t>
      </w:r>
    </w:p>
    <w:p w14:paraId="7C1BF243" w14:textId="77777777" w:rsidR="005A0B29" w:rsidRDefault="005A0B29" w:rsidP="005A0B29"/>
    <w:p w14:paraId="514C14FF" w14:textId="77777777" w:rsidR="005A0B29" w:rsidRPr="005A0B29" w:rsidRDefault="005A0B29" w:rsidP="005A0B29">
      <w:pPr>
        <w:rPr>
          <w:lang w:val="en-AU"/>
        </w:rPr>
      </w:pPr>
      <w:r>
        <w:tab/>
      </w:r>
      <w:r w:rsidRPr="005A0B29">
        <w:rPr>
          <w:i/>
          <w:iCs/>
          <w:lang w:val="en-AU"/>
        </w:rPr>
        <w:t>Briefly address:</w:t>
      </w:r>
    </w:p>
    <w:p w14:paraId="6ECE5200" w14:textId="77777777" w:rsidR="005A0B29" w:rsidRPr="005A0B29" w:rsidRDefault="005A0B29" w:rsidP="005A0B29">
      <w:pPr>
        <w:ind w:firstLine="720"/>
        <w:rPr>
          <w:lang w:val="en-AU"/>
        </w:rPr>
      </w:pPr>
      <w:r w:rsidRPr="005A0B29">
        <w:rPr>
          <w:i/>
          <w:iCs/>
          <w:lang w:val="en-AU"/>
        </w:rPr>
        <w:t>· Link between actions, threats and outcomes</w:t>
      </w:r>
    </w:p>
    <w:p w14:paraId="7C2CC242" w14:textId="77777777" w:rsidR="005A0B29" w:rsidRPr="005A0B29" w:rsidRDefault="005A0B29" w:rsidP="005A0B29">
      <w:pPr>
        <w:ind w:firstLine="720"/>
        <w:rPr>
          <w:lang w:val="en-AU"/>
        </w:rPr>
      </w:pPr>
      <w:r w:rsidRPr="005A0B29">
        <w:rPr>
          <w:i/>
          <w:iCs/>
          <w:lang w:val="en-AU"/>
        </w:rPr>
        <w:t>· Climate change considerations (if relevant)</w:t>
      </w:r>
    </w:p>
    <w:p w14:paraId="5C254C58" w14:textId="77777777" w:rsidR="005A0B29" w:rsidRDefault="005A0B29" w:rsidP="005A0B29">
      <w:pPr>
        <w:ind w:firstLine="720"/>
        <w:rPr>
          <w:i/>
          <w:iCs/>
          <w:lang w:val="en-AU"/>
        </w:rPr>
      </w:pPr>
      <w:r w:rsidRPr="005A0B29">
        <w:rPr>
          <w:i/>
          <w:iCs/>
          <w:lang w:val="en-AU"/>
        </w:rPr>
        <w:t>· Social, cultural or governance context</w:t>
      </w:r>
    </w:p>
    <w:p w14:paraId="66C56836" w14:textId="77777777" w:rsidR="005A0B29" w:rsidRDefault="005A0B29" w:rsidP="005A0B29">
      <w:pPr>
        <w:rPr>
          <w:i/>
          <w:iCs/>
          <w:lang w:val="en-AU"/>
        </w:rPr>
      </w:pPr>
    </w:p>
    <w:p w14:paraId="15AAFF24" w14:textId="5A562AE3" w:rsidR="005A0B29" w:rsidRDefault="005A0B29" w:rsidP="005A0B29">
      <w:pPr>
        <w:rPr>
          <w:b/>
          <w:bCs/>
        </w:rPr>
      </w:pPr>
      <w:r w:rsidRPr="005A0B29">
        <w:rPr>
          <w:b/>
          <w:bCs/>
        </w:rPr>
        <w:t>IUCN Sustainable Development Goals (max 4)</w:t>
      </w:r>
    </w:p>
    <w:p w14:paraId="13F14FCA" w14:textId="77777777" w:rsidR="00661843" w:rsidRDefault="005A0B29" w:rsidP="005A0B29">
      <w:r w:rsidRPr="005A0B29">
        <w:t xml:space="preserve">Select from list </w:t>
      </w:r>
      <w:r>
        <w:t xml:space="preserve">in online application. </w:t>
      </w:r>
    </w:p>
    <w:p w14:paraId="70AFA337" w14:textId="100B1355" w:rsidR="005A0B29" w:rsidRPr="005A0B29" w:rsidRDefault="005A0B29" w:rsidP="005A0B29">
      <w:pPr>
        <w:rPr>
          <w:lang w:val="en-AU"/>
        </w:rPr>
      </w:pPr>
      <w:r>
        <w:t>Link to goals can be found here</w:t>
      </w:r>
      <w:r w:rsidR="00661843">
        <w:t xml:space="preserve">: </w:t>
      </w:r>
      <w:hyperlink r:id="rId8" w:history="1">
        <w:r w:rsidR="00661843" w:rsidRPr="00905DD4">
          <w:rPr>
            <w:rStyle w:val="Hyperlink"/>
          </w:rPr>
          <w:t>https://iucn.org/our-work/informing-policy/international-policy/un-sustainable-development-goals</w:t>
        </w:r>
      </w:hyperlink>
      <w:r w:rsidR="00661843">
        <w:t xml:space="preserve"> </w:t>
      </w:r>
    </w:p>
    <w:p w14:paraId="7DC87F23" w14:textId="1DEEBB3D" w:rsidR="005A0B29" w:rsidRDefault="005A0B29" w:rsidP="005A0B29">
      <w:pPr>
        <w:rPr>
          <w:lang w:val="en-AU"/>
        </w:rPr>
      </w:pPr>
    </w:p>
    <w:p w14:paraId="1DED8B5E" w14:textId="7A7242B2" w:rsidR="00661843" w:rsidRPr="00661843" w:rsidRDefault="00661843" w:rsidP="005A0B29">
      <w:pPr>
        <w:rPr>
          <w:b/>
          <w:bCs/>
          <w:lang w:val="en-AU"/>
        </w:rPr>
      </w:pPr>
      <w:r w:rsidRPr="00661843">
        <w:rPr>
          <w:b/>
          <w:bCs/>
          <w:lang w:val="en-AU"/>
        </w:rPr>
        <w:t>Partners and capability</w:t>
      </w:r>
    </w:p>
    <w:p w14:paraId="1A0233A4" w14:textId="57E9939B" w:rsidR="00661843" w:rsidRDefault="00661843" w:rsidP="005A0B29">
      <w:pPr>
        <w:rPr>
          <w:lang w:val="en-AU"/>
        </w:rPr>
      </w:pPr>
      <w:r>
        <w:rPr>
          <w:lang w:val="en-AU"/>
        </w:rPr>
        <w:t>Briefly note relevant experience of project leader and organisation to undertake this work.</w:t>
      </w:r>
    </w:p>
    <w:p w14:paraId="7A2D6EA6" w14:textId="77777777" w:rsidR="00661843" w:rsidRDefault="00661843" w:rsidP="005A0B29">
      <w:pPr>
        <w:rPr>
          <w:lang w:val="en-AU"/>
        </w:rPr>
      </w:pPr>
    </w:p>
    <w:p w14:paraId="225A1BA9" w14:textId="43D5180D" w:rsidR="00661843" w:rsidRPr="00661843" w:rsidRDefault="00661843" w:rsidP="005A0B29">
      <w:pPr>
        <w:rPr>
          <w:b/>
          <w:bCs/>
          <w:lang w:val="en-AU"/>
        </w:rPr>
      </w:pPr>
      <w:r w:rsidRPr="00661843">
        <w:rPr>
          <w:b/>
          <w:bCs/>
          <w:lang w:val="en-AU"/>
        </w:rPr>
        <w:t>Urgency and consequence of inaction</w:t>
      </w:r>
    </w:p>
    <w:p w14:paraId="1D45ABD5" w14:textId="2391BBE1" w:rsidR="00661843" w:rsidRDefault="00661843" w:rsidP="005A0B29">
      <w:pPr>
        <w:rPr>
          <w:lang w:val="en-AU"/>
        </w:rPr>
      </w:pPr>
      <w:r>
        <w:rPr>
          <w:lang w:val="en-AU"/>
        </w:rPr>
        <w:t xml:space="preserve">Explain the potential consequences of the project not going ahead </w:t>
      </w:r>
    </w:p>
    <w:p w14:paraId="661B8A40" w14:textId="77777777" w:rsidR="00661843" w:rsidRDefault="00661843" w:rsidP="005A0B29">
      <w:pPr>
        <w:rPr>
          <w:lang w:val="en-AU"/>
        </w:rPr>
      </w:pPr>
    </w:p>
    <w:p w14:paraId="405BAA0D" w14:textId="38327C4B" w:rsidR="00661843" w:rsidRDefault="00661843" w:rsidP="005A0B29">
      <w:pPr>
        <w:rPr>
          <w:b/>
          <w:bCs/>
        </w:rPr>
      </w:pPr>
      <w:r w:rsidRPr="00661843">
        <w:rPr>
          <w:b/>
          <w:bCs/>
        </w:rPr>
        <w:t>Longevity and sustainability</w:t>
      </w:r>
    </w:p>
    <w:p w14:paraId="7EBD3C4F" w14:textId="77777777" w:rsidR="00661843" w:rsidRPr="00661843" w:rsidRDefault="00661843" w:rsidP="00661843">
      <w:pPr>
        <w:ind w:firstLine="720"/>
        <w:rPr>
          <w:lang w:val="en-AU"/>
        </w:rPr>
      </w:pPr>
      <w:r w:rsidRPr="00661843">
        <w:rPr>
          <w:i/>
          <w:iCs/>
          <w:lang w:val="en-AU"/>
        </w:rPr>
        <w:t>Include:</w:t>
      </w:r>
    </w:p>
    <w:p w14:paraId="3CBFA886" w14:textId="77777777" w:rsidR="00661843" w:rsidRPr="00661843" w:rsidRDefault="00661843" w:rsidP="00661843">
      <w:pPr>
        <w:ind w:firstLine="720"/>
        <w:rPr>
          <w:lang w:val="en-AU"/>
        </w:rPr>
      </w:pPr>
      <w:r w:rsidRPr="00661843">
        <w:rPr>
          <w:i/>
          <w:iCs/>
          <w:lang w:val="en-AU"/>
        </w:rPr>
        <w:t>· Ongoing management or funding needs</w:t>
      </w:r>
    </w:p>
    <w:p w14:paraId="1FB0E00B" w14:textId="77777777" w:rsidR="00661843" w:rsidRPr="00661843" w:rsidRDefault="00661843" w:rsidP="00661843">
      <w:pPr>
        <w:ind w:firstLine="720"/>
        <w:rPr>
          <w:lang w:val="en-AU"/>
        </w:rPr>
      </w:pPr>
      <w:r w:rsidRPr="00661843">
        <w:rPr>
          <w:i/>
          <w:iCs/>
          <w:lang w:val="en-AU"/>
        </w:rPr>
        <w:t>· Capacity building of local stakeholders</w:t>
      </w:r>
    </w:p>
    <w:p w14:paraId="2F7CBE14" w14:textId="77777777" w:rsidR="00661843" w:rsidRDefault="00661843" w:rsidP="005A0B29">
      <w:pPr>
        <w:rPr>
          <w:lang w:val="en-AU"/>
        </w:rPr>
      </w:pPr>
    </w:p>
    <w:p w14:paraId="4C64ADE5" w14:textId="5B800DC9" w:rsidR="00661843" w:rsidRPr="00661843" w:rsidRDefault="00661843" w:rsidP="005A0B29">
      <w:pPr>
        <w:rPr>
          <w:b/>
          <w:bCs/>
          <w:lang w:val="en-AU"/>
        </w:rPr>
      </w:pPr>
      <w:r w:rsidRPr="00661843">
        <w:rPr>
          <w:b/>
          <w:bCs/>
          <w:lang w:val="en-AU"/>
        </w:rPr>
        <w:t>Local engagement and governance</w:t>
      </w:r>
    </w:p>
    <w:p w14:paraId="72382E80" w14:textId="0387B8BE" w:rsidR="00661843" w:rsidRDefault="00661843" w:rsidP="005A0B29">
      <w:r w:rsidRPr="00661843">
        <w:t>Describe how the project is embedded locally.</w:t>
      </w:r>
    </w:p>
    <w:p w14:paraId="1D4F58F5" w14:textId="77777777" w:rsidR="00661843" w:rsidRPr="00661843" w:rsidRDefault="00661843" w:rsidP="00661843">
      <w:pPr>
        <w:ind w:firstLine="720"/>
        <w:rPr>
          <w:lang w:val="en-AU"/>
        </w:rPr>
      </w:pPr>
      <w:r w:rsidRPr="00661843">
        <w:rPr>
          <w:i/>
          <w:iCs/>
          <w:lang w:val="en-AU"/>
        </w:rPr>
        <w:t>Include:</w:t>
      </w:r>
    </w:p>
    <w:p w14:paraId="08146E52" w14:textId="77777777" w:rsidR="00661843" w:rsidRPr="00661843" w:rsidRDefault="00661843" w:rsidP="00661843">
      <w:pPr>
        <w:ind w:firstLine="720"/>
        <w:rPr>
          <w:lang w:val="en-AU"/>
        </w:rPr>
      </w:pPr>
      <w:r w:rsidRPr="00661843">
        <w:rPr>
          <w:i/>
          <w:iCs/>
          <w:lang w:val="en-AU"/>
        </w:rPr>
        <w:t>• Involvement of local communities and authorities</w:t>
      </w:r>
    </w:p>
    <w:p w14:paraId="12D905ED" w14:textId="3B758ADF" w:rsidR="00661843" w:rsidRDefault="00661843" w:rsidP="00661843">
      <w:pPr>
        <w:ind w:firstLine="720"/>
        <w:rPr>
          <w:i/>
          <w:iCs/>
          <w:lang w:val="en-AU"/>
        </w:rPr>
      </w:pPr>
      <w:r w:rsidRPr="00661843">
        <w:rPr>
          <w:i/>
          <w:iCs/>
          <w:lang w:val="en-AU"/>
        </w:rPr>
        <w:t>• Permits, approvals or endorsements (if applicable</w:t>
      </w:r>
      <w:r>
        <w:rPr>
          <w:i/>
          <w:iCs/>
          <w:lang w:val="en-AU"/>
        </w:rPr>
        <w:t>)</w:t>
      </w:r>
    </w:p>
    <w:p w14:paraId="0D1C05C0" w14:textId="77777777" w:rsidR="00661843" w:rsidRDefault="00661843" w:rsidP="00661843">
      <w:pPr>
        <w:rPr>
          <w:i/>
          <w:iCs/>
          <w:lang w:val="en-AU"/>
        </w:rPr>
      </w:pPr>
    </w:p>
    <w:p w14:paraId="588DD091" w14:textId="03E3DE5E" w:rsidR="00661843" w:rsidRDefault="00661843" w:rsidP="00661843">
      <w:pPr>
        <w:rPr>
          <w:b/>
          <w:bCs/>
          <w:lang w:val="en-AU"/>
        </w:rPr>
      </w:pPr>
      <w:r w:rsidRPr="00661843">
        <w:rPr>
          <w:b/>
          <w:bCs/>
          <w:lang w:val="en-AU"/>
        </w:rPr>
        <w:t>Budget</w:t>
      </w:r>
    </w:p>
    <w:p w14:paraId="304EEE97" w14:textId="5E7AABF8" w:rsidR="00661843" w:rsidRPr="00661843" w:rsidRDefault="00661843" w:rsidP="00661843">
      <w:pPr>
        <w:rPr>
          <w:lang w:val="en-AU"/>
        </w:rPr>
      </w:pPr>
      <w:r w:rsidRPr="00661843">
        <w:rPr>
          <w:lang w:val="en-AU"/>
        </w:rPr>
        <w:t>Please use the below template for your budget.</w:t>
      </w:r>
    </w:p>
    <w:p w14:paraId="5F23E41B" w14:textId="77777777" w:rsidR="00661843" w:rsidRPr="00661843" w:rsidRDefault="00661843" w:rsidP="00661843">
      <w:pPr>
        <w:rPr>
          <w:lang w:val="en-AU"/>
        </w:rPr>
      </w:pPr>
      <w:r w:rsidRPr="00661843">
        <w:rPr>
          <w:lang w:val="en-AU"/>
        </w:rPr>
        <w:t>All funds should be requested in Australian (AUD) dollars. </w:t>
      </w:r>
    </w:p>
    <w:p w14:paraId="7EF2C40F" w14:textId="77777777" w:rsidR="00661843" w:rsidRDefault="00661843" w:rsidP="00661843">
      <w:pPr>
        <w:rPr>
          <w:lang w:val="en-AU"/>
        </w:rPr>
      </w:pPr>
      <w:r w:rsidRPr="00661843">
        <w:rPr>
          <w:lang w:val="en-AU"/>
        </w:rPr>
        <w:t>Funds are paid as a lump sum at project commencement</w:t>
      </w:r>
    </w:p>
    <w:p w14:paraId="414DC398" w14:textId="77777777" w:rsidR="00661843" w:rsidRDefault="00661843" w:rsidP="00661843">
      <w:pPr>
        <w:rPr>
          <w:lang w:val="en-AU"/>
        </w:rPr>
      </w:pPr>
    </w:p>
    <w:p w14:paraId="6B537B7C" w14:textId="6497738D" w:rsidR="00661843" w:rsidRPr="00661843" w:rsidRDefault="00661843" w:rsidP="00661843">
      <w:pPr>
        <w:rPr>
          <w:lang w:val="en-AU"/>
        </w:rPr>
      </w:pPr>
      <w:r>
        <w:rPr>
          <w:noProof/>
        </w:rPr>
        <w:drawing>
          <wp:inline distT="0" distB="0" distL="0" distR="0" wp14:anchorId="2138D432" wp14:editId="0DD2949A">
            <wp:extent cx="6407928" cy="998220"/>
            <wp:effectExtent l="0" t="0" r="0" b="0"/>
            <wp:docPr id="20215323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32338" name="Picture 1" descr="A screenshot of a computer&#10;&#10;AI-generated content may be incorrect."/>
                    <pic:cNvPicPr/>
                  </pic:nvPicPr>
                  <pic:blipFill rotWithShape="1">
                    <a:blip r:embed="rId9"/>
                    <a:srcRect l="29382" t="61217" r="17705" b="24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246" cy="999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10A1A" w14:textId="77777777" w:rsidR="00661843" w:rsidRPr="00661843" w:rsidRDefault="00661843" w:rsidP="00661843">
      <w:pPr>
        <w:rPr>
          <w:b/>
          <w:bCs/>
          <w:lang w:val="en-AU"/>
        </w:rPr>
      </w:pPr>
    </w:p>
    <w:p w14:paraId="518149E4" w14:textId="77777777" w:rsidR="00661843" w:rsidRPr="005A0B29" w:rsidRDefault="00661843" w:rsidP="005A0B29">
      <w:pPr>
        <w:rPr>
          <w:lang w:val="en-AU"/>
        </w:rPr>
      </w:pPr>
    </w:p>
    <w:p w14:paraId="32D5573C" w14:textId="0EDAE148" w:rsidR="005A0B29" w:rsidRDefault="00661843" w:rsidP="005A0B29">
      <w:pPr>
        <w:rPr>
          <w:b/>
          <w:bCs/>
        </w:rPr>
      </w:pPr>
      <w:r w:rsidRPr="00661843">
        <w:rPr>
          <w:b/>
          <w:bCs/>
        </w:rPr>
        <w:t>If successful, please provide details of how the support of the Taronga Foundation would be acknowledged.</w:t>
      </w:r>
    </w:p>
    <w:p w14:paraId="37DE226C" w14:textId="77777777" w:rsidR="00661843" w:rsidRDefault="00661843" w:rsidP="005A0B29">
      <w:pPr>
        <w:rPr>
          <w:b/>
          <w:bCs/>
        </w:rPr>
      </w:pPr>
    </w:p>
    <w:p w14:paraId="7D2170D5" w14:textId="4077E07F" w:rsidR="00661843" w:rsidRPr="005A0B29" w:rsidRDefault="00661843" w:rsidP="005A0B29">
      <w:pPr>
        <w:rPr>
          <w:sz w:val="28"/>
          <w:szCs w:val="22"/>
          <w:lang w:val="en-AU"/>
        </w:rPr>
      </w:pPr>
      <w:r w:rsidRPr="00661843">
        <w:rPr>
          <w:b/>
          <w:bCs/>
          <w:sz w:val="28"/>
          <w:szCs w:val="22"/>
        </w:rPr>
        <w:t xml:space="preserve">Supporting Information </w:t>
      </w:r>
    </w:p>
    <w:p w14:paraId="77709682" w14:textId="77777777" w:rsidR="005A0B29" w:rsidRDefault="005A0B29" w:rsidP="005A0B29"/>
    <w:p w14:paraId="70F396BF" w14:textId="66651D02" w:rsidR="00661843" w:rsidRDefault="00661843" w:rsidP="005A0B29">
      <w:pPr>
        <w:rPr>
          <w:b/>
          <w:bCs/>
        </w:rPr>
      </w:pPr>
      <w:r w:rsidRPr="00661843">
        <w:rPr>
          <w:b/>
          <w:bCs/>
        </w:rPr>
        <w:t>Option to include CV of project lead (max 2 pages), letters of support or collaboration and relevant permits or approvals (if applicable)</w:t>
      </w:r>
    </w:p>
    <w:p w14:paraId="7DF03210" w14:textId="77777777" w:rsidR="00661843" w:rsidRPr="00661843" w:rsidRDefault="00661843" w:rsidP="00661843">
      <w:pPr>
        <w:ind w:left="720"/>
        <w:rPr>
          <w:lang w:val="en-AU"/>
        </w:rPr>
      </w:pPr>
      <w:r w:rsidRPr="00661843">
        <w:rPr>
          <w:i/>
          <w:iCs/>
          <w:lang w:val="en-AU"/>
        </w:rPr>
        <w:t>Additional information is not necessary but may be provided to support your application, including:</w:t>
      </w:r>
    </w:p>
    <w:p w14:paraId="02BD7F4F" w14:textId="77777777" w:rsidR="00661843" w:rsidRPr="00661843" w:rsidRDefault="00661843" w:rsidP="00661843">
      <w:pPr>
        <w:ind w:firstLine="720"/>
        <w:rPr>
          <w:lang w:val="en-AU"/>
        </w:rPr>
      </w:pPr>
      <w:r w:rsidRPr="00661843">
        <w:rPr>
          <w:i/>
          <w:iCs/>
          <w:lang w:val="en-AU"/>
        </w:rPr>
        <w:t>a) Curriculum vitae of project leader (maximum of 2 pages)</w:t>
      </w:r>
    </w:p>
    <w:p w14:paraId="3AC9B7F7" w14:textId="77777777" w:rsidR="00661843" w:rsidRPr="00661843" w:rsidRDefault="00661843" w:rsidP="00661843">
      <w:pPr>
        <w:ind w:firstLine="720"/>
        <w:rPr>
          <w:lang w:val="en-AU"/>
        </w:rPr>
      </w:pPr>
      <w:r w:rsidRPr="00661843">
        <w:rPr>
          <w:i/>
          <w:iCs/>
          <w:lang w:val="en-AU"/>
        </w:rPr>
        <w:t>b) Letters of reference, recommendation and collaboration</w:t>
      </w:r>
    </w:p>
    <w:p w14:paraId="67A35666" w14:textId="77777777" w:rsidR="00661843" w:rsidRDefault="00661843" w:rsidP="00661843">
      <w:pPr>
        <w:ind w:firstLine="720"/>
        <w:rPr>
          <w:i/>
          <w:iCs/>
          <w:lang w:val="en-AU"/>
        </w:rPr>
      </w:pPr>
      <w:r w:rsidRPr="00661843">
        <w:rPr>
          <w:i/>
          <w:iCs/>
          <w:lang w:val="en-AU"/>
        </w:rPr>
        <w:t>c) Copies of permits (if applicable)</w:t>
      </w:r>
    </w:p>
    <w:p w14:paraId="4214C80B" w14:textId="77777777" w:rsidR="00661843" w:rsidRDefault="00661843" w:rsidP="00661843">
      <w:pPr>
        <w:rPr>
          <w:i/>
          <w:iCs/>
          <w:lang w:val="en-AU"/>
        </w:rPr>
      </w:pPr>
    </w:p>
    <w:p w14:paraId="104599C5" w14:textId="0E1086B0" w:rsidR="00661843" w:rsidRDefault="00661843" w:rsidP="00661843">
      <w:pPr>
        <w:rPr>
          <w:b/>
          <w:bCs/>
          <w:sz w:val="28"/>
          <w:szCs w:val="22"/>
          <w:lang w:val="en-AU"/>
        </w:rPr>
      </w:pPr>
      <w:r w:rsidRPr="00661843">
        <w:rPr>
          <w:b/>
          <w:bCs/>
          <w:sz w:val="28"/>
          <w:szCs w:val="22"/>
          <w:lang w:val="en-AU"/>
        </w:rPr>
        <w:t>Review process and timeline</w:t>
      </w:r>
    </w:p>
    <w:p w14:paraId="0A58609C" w14:textId="77777777" w:rsidR="00661843" w:rsidRDefault="00661843" w:rsidP="00661843">
      <w:pPr>
        <w:rPr>
          <w:lang w:val="en-AU"/>
        </w:rPr>
      </w:pPr>
    </w:p>
    <w:p w14:paraId="6A60C2F0" w14:textId="7E1BC4C3" w:rsidR="00661843" w:rsidRPr="00661843" w:rsidRDefault="00661843" w:rsidP="00661843">
      <w:pPr>
        <w:rPr>
          <w:lang w:val="en-AU"/>
        </w:rPr>
      </w:pPr>
      <w:r w:rsidRPr="00661843">
        <w:rPr>
          <w:lang w:val="en-AU"/>
        </w:rPr>
        <w:t>· Applications reviewed by the Taronga Conservation Committee</w:t>
      </w:r>
    </w:p>
    <w:p w14:paraId="1D2359B7" w14:textId="77777777" w:rsidR="00661843" w:rsidRPr="00661843" w:rsidRDefault="00661843" w:rsidP="00661843">
      <w:pPr>
        <w:rPr>
          <w:lang w:val="en-AU"/>
        </w:rPr>
      </w:pPr>
      <w:r w:rsidRPr="00661843">
        <w:rPr>
          <w:lang w:val="en-AU"/>
        </w:rPr>
        <w:t>· Submission deadline: Midnight, April 26th</w:t>
      </w:r>
      <w:proofErr w:type="gramStart"/>
      <w:r w:rsidRPr="00661843">
        <w:rPr>
          <w:lang w:val="en-AU"/>
        </w:rPr>
        <w:t xml:space="preserve"> 2026</w:t>
      </w:r>
      <w:proofErr w:type="gramEnd"/>
      <w:r w:rsidRPr="00661843">
        <w:rPr>
          <w:lang w:val="en-AU"/>
        </w:rPr>
        <w:t xml:space="preserve"> (AEST)</w:t>
      </w:r>
    </w:p>
    <w:p w14:paraId="703583DD" w14:textId="77777777" w:rsidR="00661843" w:rsidRPr="00661843" w:rsidRDefault="00661843" w:rsidP="00661843">
      <w:pPr>
        <w:rPr>
          <w:lang w:val="en-AU"/>
        </w:rPr>
      </w:pPr>
      <w:r w:rsidRPr="00661843">
        <w:rPr>
          <w:lang w:val="en-AU"/>
        </w:rPr>
        <w:t>· Review panels convened by mid-September</w:t>
      </w:r>
    </w:p>
    <w:p w14:paraId="5010B2F0" w14:textId="77777777" w:rsidR="00661843" w:rsidRPr="00661843" w:rsidRDefault="00661843" w:rsidP="00661843">
      <w:pPr>
        <w:rPr>
          <w:lang w:val="en-AU"/>
        </w:rPr>
      </w:pPr>
      <w:r w:rsidRPr="00661843">
        <w:rPr>
          <w:lang w:val="en-AU"/>
        </w:rPr>
        <w:t>· Outcomes advised by October</w:t>
      </w:r>
    </w:p>
    <w:p w14:paraId="2BAD928E" w14:textId="5928D216" w:rsidR="00661843" w:rsidRPr="00661843" w:rsidRDefault="00661843" w:rsidP="00661843">
      <w:pPr>
        <w:rPr>
          <w:lang w:val="en-AU"/>
        </w:rPr>
      </w:pPr>
    </w:p>
    <w:p w14:paraId="3CDC249B" w14:textId="77777777" w:rsidR="00661843" w:rsidRPr="00661843" w:rsidRDefault="00661843" w:rsidP="00661843">
      <w:pPr>
        <w:rPr>
          <w:lang w:val="en-AU"/>
        </w:rPr>
      </w:pPr>
      <w:r w:rsidRPr="00661843">
        <w:rPr>
          <w:lang w:val="en-AU"/>
        </w:rPr>
        <w:t>Due to application volume, only successful applicants will be notified.</w:t>
      </w:r>
    </w:p>
    <w:p w14:paraId="779566D4" w14:textId="4E527F88" w:rsidR="005A0B29" w:rsidRDefault="00661843" w:rsidP="005A0B29">
      <w:pPr>
        <w:rPr>
          <w:lang w:val="en-AU"/>
        </w:rPr>
      </w:pPr>
      <w:r w:rsidRPr="00661843">
        <w:rPr>
          <w:lang w:val="en-AU"/>
        </w:rPr>
        <w:t xml:space="preserve">Questions can be sent to </w:t>
      </w:r>
      <w:hyperlink r:id="rId10" w:tgtFrame="_blank" w:history="1">
        <w:r w:rsidRPr="00661843">
          <w:rPr>
            <w:rStyle w:val="Hyperlink"/>
            <w:lang w:val="en-AU"/>
          </w:rPr>
          <w:t>fieldgrants@zoo.nsw.gov.au</w:t>
        </w:r>
      </w:hyperlink>
      <w:r w:rsidRPr="00661843">
        <w:rPr>
          <w:lang w:val="en-AU"/>
        </w:rPr>
        <w:t>.</w:t>
      </w:r>
    </w:p>
    <w:p w14:paraId="0C456AA2" w14:textId="6AB74796" w:rsidR="00661843" w:rsidRDefault="00661843" w:rsidP="005A0B29">
      <w:pPr>
        <w:rPr>
          <w:b/>
          <w:bCs/>
          <w:sz w:val="28"/>
          <w:szCs w:val="22"/>
        </w:rPr>
      </w:pPr>
      <w:r w:rsidRPr="00661843">
        <w:rPr>
          <w:b/>
          <w:bCs/>
          <w:sz w:val="28"/>
          <w:szCs w:val="22"/>
        </w:rPr>
        <w:lastRenderedPageBreak/>
        <w:t>Definitions for Terms in Field Project Criteria</w:t>
      </w:r>
    </w:p>
    <w:p w14:paraId="484E4AD3" w14:textId="77777777" w:rsidR="00661843" w:rsidRDefault="00661843" w:rsidP="005A0B29">
      <w:pPr>
        <w:rPr>
          <w:b/>
          <w:bCs/>
          <w:sz w:val="28"/>
          <w:szCs w:val="22"/>
        </w:rPr>
      </w:pPr>
    </w:p>
    <w:p w14:paraId="4FDCA352" w14:textId="77777777" w:rsidR="00661843" w:rsidRPr="00661843" w:rsidRDefault="00661843" w:rsidP="00661843">
      <w:pPr>
        <w:rPr>
          <w:lang w:val="en-AU"/>
        </w:rPr>
      </w:pPr>
      <w:r w:rsidRPr="00661843">
        <w:rPr>
          <w:i/>
          <w:iCs/>
          <w:lang w:val="en-AU"/>
        </w:rPr>
        <w:t>Conservation outcomes:</w:t>
      </w:r>
      <w:r w:rsidRPr="00661843">
        <w:rPr>
          <w:lang w:val="en-AU"/>
        </w:rPr>
        <w:t xml:space="preserve"> outcomes that directly benefit the conservation status of a species or ecosystem, </w:t>
      </w:r>
      <w:proofErr w:type="spellStart"/>
      <w:r w:rsidRPr="00661843">
        <w:rPr>
          <w:lang w:val="en-AU"/>
        </w:rPr>
        <w:t>ie</w:t>
      </w:r>
      <w:proofErr w:type="spellEnd"/>
      <w:r w:rsidRPr="00661843">
        <w:rPr>
          <w:lang w:val="en-AU"/>
        </w:rPr>
        <w:t xml:space="preserve">. protection of habitat; increased protection of the target/focal species. Activities such as education, research or planning </w:t>
      </w:r>
      <w:r w:rsidRPr="00661843">
        <w:rPr>
          <w:u w:val="single"/>
          <w:lang w:val="en-AU"/>
        </w:rPr>
        <w:t>may contribute to</w:t>
      </w:r>
      <w:r w:rsidRPr="00661843">
        <w:rPr>
          <w:lang w:val="en-AU"/>
        </w:rPr>
        <w:t xml:space="preserve"> achieving conservation </w:t>
      </w:r>
      <w:proofErr w:type="gramStart"/>
      <w:r w:rsidRPr="00661843">
        <w:rPr>
          <w:lang w:val="en-AU"/>
        </w:rPr>
        <w:t>outcomes, but</w:t>
      </w:r>
      <w:proofErr w:type="gramEnd"/>
      <w:r w:rsidRPr="00661843">
        <w:rPr>
          <w:lang w:val="en-AU"/>
        </w:rPr>
        <w:t xml:space="preserve"> are not conservation outcomes themselves. It is very important that the outcomes are </w:t>
      </w:r>
      <w:r w:rsidRPr="00661843">
        <w:rPr>
          <w:u w:val="single"/>
          <w:lang w:val="en-AU"/>
        </w:rPr>
        <w:t>measurable</w:t>
      </w:r>
      <w:r w:rsidRPr="00661843">
        <w:rPr>
          <w:lang w:val="en-AU"/>
        </w:rPr>
        <w:t xml:space="preserve"> in ecological terms.</w:t>
      </w:r>
    </w:p>
    <w:p w14:paraId="5E7256A8" w14:textId="439F8B40" w:rsidR="00661843" w:rsidRPr="00661843" w:rsidRDefault="00661843" w:rsidP="00661843">
      <w:pPr>
        <w:rPr>
          <w:lang w:val="en-AU"/>
        </w:rPr>
      </w:pPr>
    </w:p>
    <w:p w14:paraId="5911A614" w14:textId="5AADFD93" w:rsidR="00661843" w:rsidRPr="00661843" w:rsidRDefault="00661843" w:rsidP="00661843">
      <w:pPr>
        <w:rPr>
          <w:lang w:val="en-AU"/>
        </w:rPr>
      </w:pPr>
      <w:r w:rsidRPr="00661843">
        <w:rPr>
          <w:i/>
          <w:iCs/>
          <w:lang w:val="en-AU"/>
        </w:rPr>
        <w:t>Conservation benefits</w:t>
      </w:r>
      <w:r w:rsidRPr="00661843">
        <w:rPr>
          <w:lang w:val="en-AU"/>
        </w:rPr>
        <w:t xml:space="preserve">: positive impacts on wildlife, ecosystems, or natural resources, resulting from actions aimed at preserving, protecting, or restoring the natural environment and wildlife populations </w:t>
      </w:r>
      <w:proofErr w:type="spellStart"/>
      <w:r w:rsidRPr="00661843">
        <w:rPr>
          <w:lang w:val="en-AU"/>
        </w:rPr>
        <w:t>e.g</w:t>
      </w:r>
      <w:proofErr w:type="spellEnd"/>
      <w:r w:rsidRPr="00661843">
        <w:rPr>
          <w:lang w:val="en-AU"/>
        </w:rPr>
        <w:t xml:space="preserve"> increased biodiversity, habitat restoration, species recovery, sustainable practices.</w:t>
      </w:r>
      <w:r w:rsidRPr="00661843">
        <w:rPr>
          <w:lang w:val="en-AU"/>
        </w:rPr>
        <w:br/>
      </w:r>
    </w:p>
    <w:p w14:paraId="151D2E00" w14:textId="77777777" w:rsidR="00661843" w:rsidRPr="00661843" w:rsidRDefault="00661843" w:rsidP="00661843">
      <w:pPr>
        <w:rPr>
          <w:lang w:val="en-AU"/>
        </w:rPr>
      </w:pPr>
      <w:r w:rsidRPr="00661843">
        <w:rPr>
          <w:i/>
          <w:iCs/>
          <w:lang w:val="en-AU"/>
        </w:rPr>
        <w:t>Ecosystem:</w:t>
      </w:r>
      <w:r w:rsidRPr="00661843">
        <w:rPr>
          <w:lang w:val="en-AU"/>
        </w:rPr>
        <w:t xml:space="preserve"> a community of organisms, the environment within which they live and interact, and their interactions (</w:t>
      </w:r>
      <w:proofErr w:type="spellStart"/>
      <w:r w:rsidRPr="00661843">
        <w:rPr>
          <w:lang w:val="en-AU"/>
        </w:rPr>
        <w:t>ie</w:t>
      </w:r>
      <w:proofErr w:type="spellEnd"/>
      <w:r w:rsidRPr="00661843">
        <w:rPr>
          <w:lang w:val="en-AU"/>
        </w:rPr>
        <w:t>. decomposition, nutrient release, etc.).</w:t>
      </w:r>
    </w:p>
    <w:p w14:paraId="1B7A7C96" w14:textId="5FE5DCBF" w:rsidR="00661843" w:rsidRPr="00661843" w:rsidRDefault="00661843" w:rsidP="00661843">
      <w:pPr>
        <w:rPr>
          <w:lang w:val="en-AU"/>
        </w:rPr>
      </w:pPr>
    </w:p>
    <w:p w14:paraId="450A3E04" w14:textId="77777777" w:rsidR="00661843" w:rsidRPr="00661843" w:rsidRDefault="00661843" w:rsidP="00661843">
      <w:pPr>
        <w:rPr>
          <w:lang w:val="en-AU"/>
        </w:rPr>
      </w:pPr>
      <w:r w:rsidRPr="00661843">
        <w:rPr>
          <w:i/>
          <w:iCs/>
          <w:lang w:val="en-AU"/>
        </w:rPr>
        <w:t>In situ wildlife conservation</w:t>
      </w:r>
      <w:r w:rsidRPr="00661843">
        <w:rPr>
          <w:b/>
          <w:bCs/>
          <w:lang w:val="en-AU"/>
        </w:rPr>
        <w:t>:</w:t>
      </w:r>
      <w:r w:rsidRPr="00661843">
        <w:rPr>
          <w:lang w:val="en-AU"/>
        </w:rPr>
        <w:t xml:space="preserve"> in the field, as distinct from in captivity. Usually also relates to activity within the range or future range of the focal/target species.</w:t>
      </w:r>
    </w:p>
    <w:p w14:paraId="34F9E9C8" w14:textId="10527E41" w:rsidR="00661843" w:rsidRPr="00661843" w:rsidRDefault="00661843" w:rsidP="00661843">
      <w:pPr>
        <w:rPr>
          <w:lang w:val="en-AU"/>
        </w:rPr>
      </w:pPr>
    </w:p>
    <w:p w14:paraId="728A7EB0" w14:textId="77777777" w:rsidR="00661843" w:rsidRPr="00661843" w:rsidRDefault="00661843" w:rsidP="00661843">
      <w:pPr>
        <w:rPr>
          <w:lang w:val="en-AU"/>
        </w:rPr>
      </w:pPr>
      <w:r w:rsidRPr="00661843">
        <w:rPr>
          <w:i/>
          <w:iCs/>
          <w:lang w:val="en-AU"/>
        </w:rPr>
        <w:t>Threatening processes:</w:t>
      </w:r>
      <w:r w:rsidRPr="00661843">
        <w:rPr>
          <w:lang w:val="en-AU"/>
        </w:rPr>
        <w:t xml:space="preserve"> processes or activities that threaten wildlife, habitats or ecosystems, e.g. habitat loss, climate change, hunting/poaching, introduced species, pollution and identified diseases.</w:t>
      </w:r>
    </w:p>
    <w:p w14:paraId="5E818ACD" w14:textId="77777777" w:rsidR="00661843" w:rsidRPr="00661843" w:rsidRDefault="00661843" w:rsidP="005A0B29"/>
    <w:sectPr w:rsidR="00661843" w:rsidRPr="00661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28E4"/>
    <w:multiLevelType w:val="multilevel"/>
    <w:tmpl w:val="CAE2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12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29"/>
    <w:rsid w:val="000C36CE"/>
    <w:rsid w:val="003136B1"/>
    <w:rsid w:val="005A0B29"/>
    <w:rsid w:val="00661843"/>
    <w:rsid w:val="006D383F"/>
    <w:rsid w:val="008F17BC"/>
    <w:rsid w:val="00980A8E"/>
    <w:rsid w:val="00C34A3F"/>
    <w:rsid w:val="00D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94E0"/>
  <w15:chartTrackingRefBased/>
  <w15:docId w15:val="{62476E9F-358D-4633-9D79-223DDD4A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B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B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cn.org/our-work/informing-policy/international-policy/un-sustainable-development-go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fat.gov.au/international-relations/security/sanc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aquarium.org.au/common/Uploaded%20files/Policies/ZAA_Policy_Animal_Welfare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ieldgrants@zoo.nsw.gov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Pridham</dc:creator>
  <cp:keywords/>
  <dc:description/>
  <cp:lastModifiedBy>Jessica Shelley</cp:lastModifiedBy>
  <cp:revision>2</cp:revision>
  <dcterms:created xsi:type="dcterms:W3CDTF">2026-02-27T00:05:00Z</dcterms:created>
  <dcterms:modified xsi:type="dcterms:W3CDTF">2026-02-27T00:05:00Z</dcterms:modified>
</cp:coreProperties>
</file>